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94" w:rsidRPr="00253CC0" w:rsidRDefault="00751364" w:rsidP="007578EC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7578EC">
        <w:rPr>
          <w:rFonts w:ascii="Times New Roman" w:hAnsi="Times New Roman" w:cs="Times New Roman"/>
          <w:sz w:val="24"/>
          <w:lang w:val="ru-RU"/>
        </w:rPr>
        <w:t>Бек</w:t>
      </w:r>
      <w:r w:rsidRPr="007578EC">
        <w:rPr>
          <w:rFonts w:ascii="Times New Roman" w:hAnsi="Times New Roman" w:cs="Times New Roman"/>
          <w:sz w:val="24"/>
          <w:lang w:val="kk-KZ"/>
        </w:rPr>
        <w:t>ітемін</w:t>
      </w:r>
      <w:r w:rsidR="00F40A84">
        <w:rPr>
          <w:rFonts w:ascii="Times New Roman" w:hAnsi="Times New Roman" w:cs="Times New Roman"/>
          <w:sz w:val="24"/>
          <w:lang w:val="kk-KZ"/>
        </w:rPr>
        <w:t>:</w:t>
      </w:r>
      <w:r w:rsidRPr="007578EC">
        <w:rPr>
          <w:rFonts w:ascii="Times New Roman" w:hAnsi="Times New Roman" w:cs="Times New Roman"/>
          <w:sz w:val="24"/>
          <w:lang w:val="kk-KZ"/>
        </w:rPr>
        <w:t xml:space="preserve"> </w:t>
      </w:r>
      <w:r w:rsidRPr="007578EC">
        <w:rPr>
          <w:rFonts w:ascii="Times New Roman" w:hAnsi="Times New Roman" w:cs="Times New Roman"/>
          <w:sz w:val="24"/>
          <w:lang w:val="ru-RU"/>
        </w:rPr>
        <w:t>2</w:t>
      </w:r>
      <w:r w:rsidR="0091689A">
        <w:rPr>
          <w:rFonts w:ascii="Times New Roman" w:hAnsi="Times New Roman" w:cs="Times New Roman"/>
          <w:sz w:val="24"/>
          <w:lang w:val="ru-RU"/>
        </w:rPr>
        <w:t>7</w:t>
      </w:r>
      <w:r w:rsidRPr="007578EC">
        <w:rPr>
          <w:rFonts w:ascii="Times New Roman" w:hAnsi="Times New Roman" w:cs="Times New Roman"/>
          <w:sz w:val="24"/>
          <w:lang w:val="ru-RU"/>
        </w:rPr>
        <w:t xml:space="preserve">.08.2024 </w:t>
      </w:r>
      <w:proofErr w:type="spellStart"/>
      <w:r w:rsidRPr="007578EC">
        <w:rPr>
          <w:rFonts w:ascii="Times New Roman" w:hAnsi="Times New Roman" w:cs="Times New Roman"/>
          <w:sz w:val="24"/>
          <w:lang w:val="ru-RU"/>
        </w:rPr>
        <w:t>жыл</w:t>
      </w:r>
      <w:proofErr w:type="spellEnd"/>
    </w:p>
    <w:p w:rsidR="00751364" w:rsidRDefault="00751364" w:rsidP="007578EC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7578EC">
        <w:rPr>
          <w:rFonts w:ascii="Times New Roman" w:hAnsi="Times New Roman" w:cs="Times New Roman"/>
          <w:sz w:val="24"/>
          <w:lang w:val="kk-KZ"/>
        </w:rPr>
        <w:t>Бөбекжай</w:t>
      </w:r>
      <w:r w:rsidRPr="00253CC0">
        <w:rPr>
          <w:rFonts w:ascii="Times New Roman" w:hAnsi="Times New Roman" w:cs="Times New Roman"/>
          <w:sz w:val="24"/>
          <w:lang w:val="kk-KZ"/>
        </w:rPr>
        <w:t>-</w:t>
      </w:r>
      <w:r w:rsidRPr="007578EC">
        <w:rPr>
          <w:rFonts w:ascii="Times New Roman" w:hAnsi="Times New Roman" w:cs="Times New Roman"/>
          <w:sz w:val="24"/>
          <w:lang w:val="kk-KZ"/>
        </w:rPr>
        <w:t>бақша меңгерушісі м.а:                      Умирова Б.Б.</w:t>
      </w:r>
    </w:p>
    <w:p w:rsidR="007578EC" w:rsidRPr="007578EC" w:rsidRDefault="007578EC" w:rsidP="007578EC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751364" w:rsidRPr="007578EC" w:rsidRDefault="00751364" w:rsidP="007578EC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578EC">
        <w:rPr>
          <w:rFonts w:ascii="Times New Roman" w:hAnsi="Times New Roman" w:cs="Times New Roman"/>
          <w:b/>
          <w:sz w:val="28"/>
          <w:lang w:val="kk-KZ"/>
        </w:rPr>
        <w:t xml:space="preserve">«Жұлдыздар» </w:t>
      </w:r>
      <w:r w:rsidR="0091689A">
        <w:rPr>
          <w:rFonts w:ascii="Times New Roman" w:hAnsi="Times New Roman" w:cs="Times New Roman"/>
          <w:b/>
          <w:sz w:val="28"/>
          <w:lang w:val="kk-KZ"/>
        </w:rPr>
        <w:t xml:space="preserve">аралас </w:t>
      </w:r>
      <w:r w:rsidRPr="007578EC">
        <w:rPr>
          <w:rFonts w:ascii="Times New Roman" w:hAnsi="Times New Roman" w:cs="Times New Roman"/>
          <w:b/>
          <w:sz w:val="28"/>
          <w:lang w:val="kk-KZ"/>
        </w:rPr>
        <w:t>тобының ұйымдастырылған іс-әрекет кестесі</w:t>
      </w:r>
    </w:p>
    <w:p w:rsidR="00751364" w:rsidRDefault="00751364" w:rsidP="007578EC">
      <w:pPr>
        <w:pStyle w:val="a4"/>
        <w:jc w:val="center"/>
        <w:rPr>
          <w:lang w:val="kk-KZ"/>
        </w:rPr>
      </w:pPr>
      <w:r w:rsidRPr="007578EC">
        <w:rPr>
          <w:rFonts w:ascii="Times New Roman" w:hAnsi="Times New Roman" w:cs="Times New Roman"/>
          <w:b/>
          <w:sz w:val="28"/>
          <w:lang w:val="ru-RU"/>
        </w:rPr>
        <w:t>2024 – 2025 о</w:t>
      </w:r>
      <w:r w:rsidRPr="007578EC">
        <w:rPr>
          <w:rFonts w:ascii="Times New Roman" w:hAnsi="Times New Roman" w:cs="Times New Roman"/>
          <w:b/>
          <w:sz w:val="28"/>
          <w:lang w:val="kk-KZ"/>
        </w:rPr>
        <w:t>қу жылы</w:t>
      </w:r>
    </w:p>
    <w:tbl>
      <w:tblPr>
        <w:tblStyle w:val="a3"/>
        <w:tblW w:w="11057" w:type="dxa"/>
        <w:tblLook w:val="04A0" w:firstRow="1" w:lastRow="0" w:firstColumn="1" w:lastColumn="0" w:noHBand="0" w:noVBand="1"/>
      </w:tblPr>
      <w:tblGrid>
        <w:gridCol w:w="2410"/>
        <w:gridCol w:w="1701"/>
        <w:gridCol w:w="1813"/>
        <w:gridCol w:w="1657"/>
        <w:gridCol w:w="1917"/>
        <w:gridCol w:w="1559"/>
      </w:tblGrid>
      <w:tr w:rsidR="005B6D59" w:rsidRPr="005B6D59" w:rsidTr="00E2614B">
        <w:tc>
          <w:tcPr>
            <w:tcW w:w="2410" w:type="dxa"/>
            <w:vMerge w:val="restart"/>
          </w:tcPr>
          <w:p w:rsidR="005B6D59" w:rsidRPr="005B6D59" w:rsidRDefault="005B6D5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ұйымдастырылған іс-әрекет*</w:t>
            </w:r>
          </w:p>
        </w:tc>
        <w:tc>
          <w:tcPr>
            <w:tcW w:w="8647" w:type="dxa"/>
            <w:gridSpan w:val="5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Апта күндері</w:t>
            </w:r>
          </w:p>
        </w:tc>
      </w:tr>
      <w:tr w:rsidR="005B6D59" w:rsidRPr="005B6D59" w:rsidTr="00E2614B">
        <w:tc>
          <w:tcPr>
            <w:tcW w:w="2410" w:type="dxa"/>
            <w:vMerge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Дүйсенбі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</w:tr>
      <w:tr w:rsidR="005B6D59" w:rsidRPr="005B6D59" w:rsidTr="00E2614B">
        <w:tc>
          <w:tcPr>
            <w:tcW w:w="2410" w:type="dxa"/>
          </w:tcPr>
          <w:p w:rsidR="00751364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Дене шынықтыру</w:t>
            </w:r>
          </w:p>
        </w:tc>
        <w:tc>
          <w:tcPr>
            <w:tcW w:w="1701" w:type="dxa"/>
          </w:tcPr>
          <w:p w:rsidR="00751364" w:rsidRPr="007578EC" w:rsidRDefault="005B6D5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Дене шынықтыру сағат</w:t>
            </w:r>
            <w:r w:rsidR="000625D5">
              <w:rPr>
                <w:rFonts w:ascii="Times New Roman" w:hAnsi="Times New Roman" w:cs="Times New Roman"/>
                <w:sz w:val="24"/>
                <w:lang w:val="ru-RU"/>
              </w:rPr>
              <w:t xml:space="preserve"> 09.</w:t>
            </w:r>
            <w:r w:rsidR="000625D5">
              <w:rPr>
                <w:rFonts w:ascii="Times New Roman" w:hAnsi="Times New Roman" w:cs="Times New Roman"/>
                <w:sz w:val="24"/>
              </w:rPr>
              <w:t>3</w:t>
            </w:r>
            <w:r w:rsidR="007578EC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813" w:type="dxa"/>
          </w:tcPr>
          <w:p w:rsidR="00751364" w:rsidRPr="005B6D59" w:rsidRDefault="007513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57" w:type="dxa"/>
          </w:tcPr>
          <w:p w:rsidR="00751364" w:rsidRPr="005B6D59" w:rsidRDefault="005B6D5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Дене шынықтыру сағат</w:t>
            </w:r>
            <w:r w:rsidR="000625D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578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0625D5">
              <w:rPr>
                <w:rFonts w:ascii="Times New Roman" w:hAnsi="Times New Roman" w:cs="Times New Roman"/>
                <w:sz w:val="24"/>
              </w:rPr>
              <w:t>9</w:t>
            </w:r>
            <w:r w:rsidR="007578EC">
              <w:rPr>
                <w:rFonts w:ascii="Times New Roman" w:hAnsi="Times New Roman" w:cs="Times New Roman"/>
                <w:sz w:val="24"/>
                <w:lang w:val="kk-KZ"/>
              </w:rPr>
              <w:t>.35</w:t>
            </w:r>
          </w:p>
        </w:tc>
        <w:tc>
          <w:tcPr>
            <w:tcW w:w="1917" w:type="dxa"/>
          </w:tcPr>
          <w:p w:rsidR="00751364" w:rsidRPr="005B6D59" w:rsidRDefault="007513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51364" w:rsidRPr="005B6D59" w:rsidRDefault="004B2F4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Дене шынықтыру сағат</w:t>
            </w:r>
            <w:r w:rsidR="000625D5">
              <w:rPr>
                <w:rFonts w:ascii="Times New Roman" w:hAnsi="Times New Roman" w:cs="Times New Roman"/>
                <w:sz w:val="24"/>
                <w:lang w:val="kk-KZ"/>
              </w:rPr>
              <w:t xml:space="preserve"> 09</w:t>
            </w:r>
            <w:r w:rsidR="00376C4B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0625D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Дене шынықтыру**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Сөйлеуді дамыту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Көркем әдебиет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 w:rsidP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Қазақ тілі ***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Сурет салу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Музыка</w:t>
            </w:r>
          </w:p>
        </w:tc>
        <w:tc>
          <w:tcPr>
            <w:tcW w:w="1701" w:type="dxa"/>
          </w:tcPr>
          <w:p w:rsid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  <w:p w:rsidR="007578EC" w:rsidRPr="005B6D59" w:rsidRDefault="007578EC">
            <w:pPr>
              <w:rPr>
                <w:sz w:val="24"/>
              </w:rPr>
            </w:pPr>
          </w:p>
        </w:tc>
        <w:tc>
          <w:tcPr>
            <w:tcW w:w="1813" w:type="dxa"/>
          </w:tcPr>
          <w:p w:rsid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  <w:p w:rsidR="007578EC" w:rsidRPr="005B6D59" w:rsidRDefault="000625D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7578EC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  <w:p w:rsidR="004B2F48" w:rsidRPr="005B6D59" w:rsidRDefault="000625D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4B2F48">
              <w:rPr>
                <w:rFonts w:ascii="Times New Roman" w:hAnsi="Times New Roman" w:cs="Times New Roman"/>
                <w:sz w:val="24"/>
                <w:lang w:val="kk-KZ"/>
              </w:rPr>
              <w:t xml:space="preserve">5 </w:t>
            </w:r>
          </w:p>
        </w:tc>
        <w:tc>
          <w:tcPr>
            <w:tcW w:w="1559" w:type="dxa"/>
          </w:tcPr>
          <w:p w:rsid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  <w:p w:rsidR="007578EC" w:rsidRPr="005B6D59" w:rsidRDefault="007578EC">
            <w:pPr>
              <w:rPr>
                <w:sz w:val="24"/>
              </w:rPr>
            </w:pPr>
          </w:p>
        </w:tc>
      </w:tr>
      <w:tr w:rsidR="005B6D59" w:rsidRPr="005B6D59" w:rsidTr="00E2614B">
        <w:tc>
          <w:tcPr>
            <w:tcW w:w="2410" w:type="dxa"/>
          </w:tcPr>
          <w:p w:rsidR="005B6D59" w:rsidRPr="005B6D59" w:rsidRDefault="005B6D5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Музыка****</w:t>
            </w:r>
          </w:p>
        </w:tc>
        <w:tc>
          <w:tcPr>
            <w:tcW w:w="1701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5B6D59" w:rsidRPr="005B6D59" w:rsidRDefault="005B6D59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  <w:tr w:rsidR="00253CC0" w:rsidRPr="005B6D59" w:rsidTr="00E2614B">
        <w:tc>
          <w:tcPr>
            <w:tcW w:w="2410" w:type="dxa"/>
          </w:tcPr>
          <w:p w:rsidR="00253CC0" w:rsidRPr="00253CC0" w:rsidRDefault="00253CC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Арнайы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түзетуші іс-әрекет</w:t>
            </w:r>
          </w:p>
        </w:tc>
        <w:tc>
          <w:tcPr>
            <w:tcW w:w="1701" w:type="dxa"/>
          </w:tcPr>
          <w:p w:rsidR="00253CC0" w:rsidRPr="005B6D59" w:rsidRDefault="00253CC0" w:rsidP="005D26A6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813" w:type="dxa"/>
          </w:tcPr>
          <w:p w:rsidR="00253CC0" w:rsidRPr="005B6D59" w:rsidRDefault="00253CC0" w:rsidP="005D26A6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657" w:type="dxa"/>
          </w:tcPr>
          <w:p w:rsidR="00253CC0" w:rsidRPr="005B6D59" w:rsidRDefault="00253CC0" w:rsidP="005D26A6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917" w:type="dxa"/>
          </w:tcPr>
          <w:p w:rsidR="00253CC0" w:rsidRPr="005B6D59" w:rsidRDefault="00253CC0" w:rsidP="005D26A6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  <w:tc>
          <w:tcPr>
            <w:tcW w:w="1559" w:type="dxa"/>
          </w:tcPr>
          <w:p w:rsidR="00253CC0" w:rsidRPr="005B6D59" w:rsidRDefault="00253CC0" w:rsidP="005D26A6">
            <w:pPr>
              <w:rPr>
                <w:sz w:val="24"/>
              </w:rPr>
            </w:pPr>
            <w:r w:rsidRPr="005B6D59">
              <w:rPr>
                <w:rFonts w:ascii="Times New Roman" w:hAnsi="Times New Roman" w:cs="Times New Roman"/>
                <w:sz w:val="24"/>
                <w:lang w:val="kk-KZ"/>
              </w:rPr>
              <w:t>Күн сайын</w:t>
            </w:r>
          </w:p>
        </w:tc>
      </w:tr>
    </w:tbl>
    <w:p w:rsidR="00323CFC" w:rsidRDefault="00323CFC" w:rsidP="00E2614B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</w:p>
    <w:p w:rsidR="007578EC" w:rsidRPr="00E2614B" w:rsidRDefault="007578EC" w:rsidP="00E2614B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E2614B">
        <w:rPr>
          <w:rFonts w:ascii="Times New Roman" w:hAnsi="Times New Roman" w:cs="Times New Roman"/>
          <w:sz w:val="24"/>
          <w:lang w:val="kk-KZ"/>
        </w:rPr>
        <w:t>*</w:t>
      </w:r>
      <w:r w:rsidR="0000140A" w:rsidRPr="00E2614B">
        <w:rPr>
          <w:rFonts w:ascii="Times New Roman" w:hAnsi="Times New Roman" w:cs="Times New Roman"/>
          <w:sz w:val="24"/>
          <w:lang w:val="kk-KZ"/>
        </w:rPr>
        <w:t xml:space="preserve">Ұйымдастырылған іс-әрекет – Қазақстан Республикасы Білім және ғылым министірінің міндетін атқарушының 2016 жылғы </w:t>
      </w:r>
      <w:r w:rsidR="005B2EBB" w:rsidRPr="00E2614B">
        <w:rPr>
          <w:rFonts w:ascii="Times New Roman" w:hAnsi="Times New Roman" w:cs="Times New Roman"/>
          <w:sz w:val="24"/>
          <w:lang w:val="kk-KZ"/>
        </w:rPr>
        <w:t xml:space="preserve">12 </w:t>
      </w:r>
      <w:r w:rsidR="0000140A" w:rsidRPr="00E2614B">
        <w:rPr>
          <w:rFonts w:ascii="Times New Roman" w:hAnsi="Times New Roman" w:cs="Times New Roman"/>
          <w:sz w:val="24"/>
          <w:lang w:val="kk-KZ"/>
        </w:rPr>
        <w:t xml:space="preserve">тамыздағы </w:t>
      </w:r>
      <w:r w:rsidR="005B2EBB" w:rsidRPr="00E2614B">
        <w:rPr>
          <w:rFonts w:ascii="Times New Roman" w:hAnsi="Times New Roman" w:cs="Times New Roman"/>
          <w:sz w:val="24"/>
          <w:lang w:val="kk-KZ"/>
        </w:rPr>
        <w:t xml:space="preserve">№499 </w:t>
      </w:r>
      <w:r w:rsidR="0000140A" w:rsidRPr="00E2614B">
        <w:rPr>
          <w:rFonts w:ascii="Times New Roman" w:hAnsi="Times New Roman" w:cs="Times New Roman"/>
          <w:sz w:val="24"/>
          <w:lang w:val="kk-KZ"/>
        </w:rPr>
        <w:t xml:space="preserve">бұйрығымен </w:t>
      </w:r>
      <w:r w:rsidR="005B2EBB" w:rsidRPr="00E2614B">
        <w:rPr>
          <w:rFonts w:ascii="Times New Roman" w:hAnsi="Times New Roman" w:cs="Times New Roman"/>
          <w:sz w:val="24"/>
          <w:lang w:val="kk-KZ"/>
        </w:rPr>
        <w:t>бекітілген «Мектепке дейінгі тәрбие мен оқытудың Үлгілік оқу бағдарламаларын бекіту туралы» (Нормативтік құқықтық актілерді мемлекеттік тіркеу тізілімінде №14235 болып тіркелген) мектепке дейінгі тәрбие</w:t>
      </w:r>
      <w:r w:rsidR="00E2614B" w:rsidRPr="00E2614B">
        <w:rPr>
          <w:rFonts w:ascii="Times New Roman" w:hAnsi="Times New Roman" w:cs="Times New Roman"/>
          <w:sz w:val="24"/>
          <w:lang w:val="kk-KZ"/>
        </w:rPr>
        <w:t xml:space="preserve"> мен оқытудың Үлгілік оқу бағд</w:t>
      </w:r>
      <w:r w:rsidR="00F40A84">
        <w:rPr>
          <w:rFonts w:ascii="Times New Roman" w:hAnsi="Times New Roman" w:cs="Times New Roman"/>
          <w:sz w:val="24"/>
          <w:lang w:val="kk-KZ"/>
        </w:rPr>
        <w:t>арламасының мазмұнының</w:t>
      </w:r>
      <w:r w:rsidR="00E2614B" w:rsidRPr="00E2614B">
        <w:rPr>
          <w:rFonts w:ascii="Times New Roman" w:hAnsi="Times New Roman" w:cs="Times New Roman"/>
          <w:sz w:val="24"/>
          <w:lang w:val="kk-KZ"/>
        </w:rPr>
        <w:t>, соның ішінде мектепке дейінгі ұйымның бағытын ескере отырып, балаларды қазақ халқының ұлттық құндылықтарына, отбасылық құндылықтарға, патриоттық сезімге, Отанға деген сүйіспеншілікке, мәдени-әлеуметтік нормаларға баулу, қауіпсіз мінез-құлық қағидаларын қалыптастыру бойынша міндеттерді іске асыру үшін күні бойы педагогтің ойын түріндегі  түрлі балалар әрекеті (ойын, қимыл, танымдық, шығармашылық, зерттеу, еңбек, дербес)</w:t>
      </w:r>
      <w:r w:rsidR="005B2EBB" w:rsidRPr="00E2614B">
        <w:rPr>
          <w:rFonts w:ascii="Times New Roman" w:hAnsi="Times New Roman" w:cs="Times New Roman"/>
          <w:sz w:val="24"/>
          <w:lang w:val="kk-KZ"/>
        </w:rPr>
        <w:t xml:space="preserve"> арқылы ұйымдастырылатын кіріктірілген сабағы.</w:t>
      </w:r>
    </w:p>
    <w:p w:rsidR="007578EC" w:rsidRPr="00E2614B" w:rsidRDefault="007578EC" w:rsidP="00E2614B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E2614B">
        <w:rPr>
          <w:rFonts w:ascii="Times New Roman" w:hAnsi="Times New Roman" w:cs="Times New Roman"/>
          <w:sz w:val="24"/>
          <w:lang w:val="kk-KZ"/>
        </w:rPr>
        <w:t>**Мектеп жасына дейінгі балалардың жас ерекшеліктерін ескере отырып, күні бойы балалардың физикалық белсенділігіне уақыт бөлінеді.</w:t>
      </w:r>
    </w:p>
    <w:p w:rsidR="007578EC" w:rsidRPr="00E2614B" w:rsidRDefault="007578EC" w:rsidP="00E2614B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E2614B">
        <w:rPr>
          <w:rFonts w:ascii="Times New Roman" w:hAnsi="Times New Roman" w:cs="Times New Roman"/>
          <w:sz w:val="24"/>
          <w:lang w:val="kk-KZ"/>
        </w:rPr>
        <w:t xml:space="preserve">*** Мемлекеттік тілді меңгеру мақсатында күні бойы режимдік сәттерде Үлгілік оқу бағдарламасында </w:t>
      </w:r>
      <w:r w:rsidR="0000140A" w:rsidRPr="00E2614B">
        <w:rPr>
          <w:rFonts w:ascii="Times New Roman" w:hAnsi="Times New Roman" w:cs="Times New Roman"/>
          <w:sz w:val="24"/>
          <w:lang w:val="kk-KZ"/>
        </w:rPr>
        <w:t>айқындалған сөздік минимумды үйрету, түрлі балалар әрекетінде тәрбиеленушілердің ауызекі байланыстырып сөйлеуін дамыту, сондай-ақ қазақ халқының мәдениетімен, салттары мен дәстүрлерімен таныстыру, белсенді сөздікті байыту, сөздік нормаларды, мәдениетті қарым-қатынасты игеру ұсынылады.</w:t>
      </w:r>
    </w:p>
    <w:p w:rsidR="005B6D59" w:rsidRPr="00E2614B" w:rsidRDefault="007578EC" w:rsidP="00E2614B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E2614B">
        <w:rPr>
          <w:rFonts w:ascii="Times New Roman" w:hAnsi="Times New Roman" w:cs="Times New Roman"/>
          <w:sz w:val="24"/>
          <w:lang w:val="kk-KZ"/>
        </w:rPr>
        <w:t>***</w:t>
      </w:r>
      <w:r w:rsidR="0000140A" w:rsidRPr="00E2614B">
        <w:rPr>
          <w:rFonts w:ascii="Times New Roman" w:hAnsi="Times New Roman" w:cs="Times New Roman"/>
          <w:sz w:val="24"/>
          <w:lang w:val="kk-KZ"/>
        </w:rPr>
        <w:t xml:space="preserve"> Балалардың жас ерекшеліктерін ескере отырып, күні бойы музыканы тыңдау, ән айту, әндерді жаттату, импровизация, ырғақты-музыкалық қимылдар, шулы балалар аспаптарында ойнау және басқа да музыкалық әрекеттерге уақыт бөлінеді.</w:t>
      </w:r>
    </w:p>
    <w:p w:rsidR="005B6D59" w:rsidRDefault="00253CC0" w:rsidP="00E2614B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E2614B">
        <w:rPr>
          <w:rFonts w:ascii="Times New Roman" w:hAnsi="Times New Roman" w:cs="Times New Roman"/>
          <w:sz w:val="24"/>
          <w:lang w:val="kk-KZ"/>
        </w:rPr>
        <w:t>***</w:t>
      </w:r>
      <w:r>
        <w:rPr>
          <w:rFonts w:ascii="Times New Roman" w:hAnsi="Times New Roman" w:cs="Times New Roman"/>
          <w:sz w:val="24"/>
          <w:lang w:val="kk-KZ"/>
        </w:rPr>
        <w:t xml:space="preserve"> Арнайы түзетуші іс</w:t>
      </w:r>
      <w:r w:rsidRPr="00253CC0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 xml:space="preserve">әрекет арнайы мектепке дейінгі ұйымдарда, мектепке дейінгі ұйымдардығ </w:t>
      </w:r>
      <w:r w:rsidR="00323CFC">
        <w:rPr>
          <w:rFonts w:ascii="Times New Roman" w:hAnsi="Times New Roman" w:cs="Times New Roman"/>
          <w:sz w:val="24"/>
          <w:lang w:val="kk-KZ"/>
        </w:rPr>
        <w:t>арнайы топтарында мүмкіндігі шектеулі балалар үшін жүргізіледі.</w:t>
      </w:r>
      <w:r w:rsidR="00E2614B">
        <w:rPr>
          <w:rFonts w:ascii="Times New Roman" w:hAnsi="Times New Roman" w:cs="Times New Roman"/>
          <w:sz w:val="28"/>
          <w:lang w:val="kk-KZ"/>
        </w:rPr>
        <w:tab/>
      </w:r>
    </w:p>
    <w:p w:rsidR="00323CFC" w:rsidRDefault="00323CFC" w:rsidP="00E2614B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lang w:val="kk-KZ"/>
        </w:rPr>
      </w:pPr>
    </w:p>
    <w:p w:rsidR="005B6D59" w:rsidRPr="00910B94" w:rsidRDefault="005B6D59" w:rsidP="00910B94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910B94">
        <w:rPr>
          <w:rFonts w:ascii="Times New Roman" w:hAnsi="Times New Roman" w:cs="Times New Roman"/>
          <w:sz w:val="24"/>
          <w:lang w:val="kk-KZ"/>
        </w:rPr>
        <w:t>Бекітемін 2</w:t>
      </w:r>
      <w:r w:rsidR="0091689A">
        <w:rPr>
          <w:rFonts w:ascii="Times New Roman" w:hAnsi="Times New Roman" w:cs="Times New Roman"/>
          <w:sz w:val="24"/>
          <w:lang w:val="kk-KZ"/>
        </w:rPr>
        <w:t>7</w:t>
      </w:r>
      <w:r w:rsidRPr="00910B94">
        <w:rPr>
          <w:rFonts w:ascii="Times New Roman" w:hAnsi="Times New Roman" w:cs="Times New Roman"/>
          <w:sz w:val="24"/>
          <w:lang w:val="kk-KZ"/>
        </w:rPr>
        <w:t>.08.2024 жыл</w:t>
      </w:r>
    </w:p>
    <w:p w:rsidR="005B6D59" w:rsidRDefault="005B6D59" w:rsidP="00910B94">
      <w:pPr>
        <w:pStyle w:val="a4"/>
        <w:rPr>
          <w:lang w:val="kk-KZ"/>
        </w:rPr>
      </w:pPr>
      <w:r w:rsidRPr="00910B94">
        <w:rPr>
          <w:rFonts w:ascii="Times New Roman" w:hAnsi="Times New Roman" w:cs="Times New Roman"/>
          <w:sz w:val="24"/>
          <w:lang w:val="kk-KZ"/>
        </w:rPr>
        <w:t>Бөбекжай-бақша меңгерушісі м.а:                      Умирова Б.Б</w:t>
      </w:r>
      <w:r>
        <w:rPr>
          <w:lang w:val="kk-KZ"/>
        </w:rPr>
        <w:t>.</w:t>
      </w:r>
    </w:p>
    <w:p w:rsidR="007578EC" w:rsidRDefault="007578EC" w:rsidP="00910B94">
      <w:pPr>
        <w:pStyle w:val="a4"/>
        <w:rPr>
          <w:lang w:val="kk-KZ"/>
        </w:rPr>
      </w:pPr>
    </w:p>
    <w:p w:rsidR="007578EC" w:rsidRDefault="007578EC" w:rsidP="00910B94">
      <w:pPr>
        <w:pStyle w:val="a4"/>
        <w:rPr>
          <w:lang w:val="kk-KZ"/>
        </w:rPr>
      </w:pPr>
    </w:p>
    <w:p w:rsidR="00910B94" w:rsidRPr="0091689A" w:rsidRDefault="00910B94" w:rsidP="00910B94">
      <w:pPr>
        <w:pStyle w:val="a4"/>
        <w:rPr>
          <w:lang w:val="kk-KZ"/>
        </w:rPr>
      </w:pPr>
    </w:p>
    <w:p w:rsidR="005B6D59" w:rsidRPr="00910B94" w:rsidRDefault="005B6D59" w:rsidP="00910B94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10B94">
        <w:rPr>
          <w:rFonts w:ascii="Times New Roman" w:hAnsi="Times New Roman" w:cs="Times New Roman"/>
          <w:b/>
          <w:sz w:val="28"/>
          <w:lang w:val="kk-KZ"/>
        </w:rPr>
        <w:t xml:space="preserve">«Жұлдыздар» </w:t>
      </w:r>
      <w:r w:rsidR="0091689A">
        <w:rPr>
          <w:rFonts w:ascii="Times New Roman" w:hAnsi="Times New Roman" w:cs="Times New Roman"/>
          <w:b/>
          <w:sz w:val="28"/>
          <w:lang w:val="kk-KZ"/>
        </w:rPr>
        <w:t xml:space="preserve">аралас </w:t>
      </w:r>
      <w:r w:rsidRPr="00910B94">
        <w:rPr>
          <w:rFonts w:ascii="Times New Roman" w:hAnsi="Times New Roman" w:cs="Times New Roman"/>
          <w:b/>
          <w:sz w:val="28"/>
          <w:lang w:val="kk-KZ"/>
        </w:rPr>
        <w:t>тобының күн тәртібі</w:t>
      </w:r>
    </w:p>
    <w:p w:rsidR="005B6D59" w:rsidRDefault="005B6D59" w:rsidP="00910B94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10B94">
        <w:rPr>
          <w:rFonts w:ascii="Times New Roman" w:hAnsi="Times New Roman" w:cs="Times New Roman"/>
          <w:b/>
          <w:sz w:val="28"/>
          <w:lang w:val="kk-KZ"/>
        </w:rPr>
        <w:t>2024 – 2025 оқу жылы</w:t>
      </w:r>
    </w:p>
    <w:p w:rsidR="007578EC" w:rsidRDefault="007578EC" w:rsidP="00910B94">
      <w:pPr>
        <w:pStyle w:val="a4"/>
        <w:jc w:val="center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B6D59" w:rsidTr="005B6D59">
        <w:tc>
          <w:tcPr>
            <w:tcW w:w="9576" w:type="dxa"/>
          </w:tcPr>
          <w:p w:rsidR="005B6D59" w:rsidRPr="007578EC" w:rsidRDefault="00910B94" w:rsidP="007578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ab/>
            </w: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Күн тәртібінің реті</w:t>
            </w:r>
          </w:p>
        </w:tc>
      </w:tr>
      <w:tr w:rsidR="005B6D59" w:rsidRPr="000C7196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«Сәлеметсіздерме, балалар?!»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Қабылдау. Ойындар.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Таңертеңгі дене шынықтыру.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Гигиеналық шаралар.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Таңғы ас. Топтық қарым</w:t>
            </w:r>
            <w:r w:rsidRPr="0091689A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қатынас.</w:t>
            </w:r>
          </w:p>
          <w:p w:rsidR="00910B94" w:rsidRP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Ойындар, ұйымдастырылған іс</w:t>
            </w:r>
            <w:r w:rsidRPr="00910B94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әрекетке дайындық.</w:t>
            </w:r>
          </w:p>
        </w:tc>
      </w:tr>
      <w:tr w:rsidR="005B6D59" w:rsidRPr="000C7196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«Ойнайық та, ойлайық!»</w:t>
            </w:r>
          </w:p>
          <w:p w:rsidR="00910B94" w:rsidRPr="0091689A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Ұйымдастырылған іс</w:t>
            </w:r>
            <w:r w:rsidRPr="0091689A">
              <w:rPr>
                <w:rFonts w:ascii="Times New Roman" w:hAnsi="Times New Roman" w:cs="Times New Roman"/>
                <w:sz w:val="28"/>
                <w:lang w:val="kk-KZ"/>
              </w:rPr>
              <w:t>-әрекет</w:t>
            </w:r>
            <w:r w:rsidR="00F40A84" w:rsidRPr="0091689A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910B94" w:rsidRP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253CC0">
              <w:rPr>
                <w:rFonts w:ascii="Times New Roman" w:hAnsi="Times New Roman" w:cs="Times New Roman"/>
                <w:sz w:val="28"/>
                <w:lang w:val="kk-KZ"/>
              </w:rPr>
              <w:t>Үлкендер мен балалардың бірлескен іс-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әрекеті.</w:t>
            </w:r>
          </w:p>
        </w:tc>
      </w:tr>
      <w:tr w:rsidR="005B6D59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«Табиғат аясына бірге барамыз!»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Серуенге дайындық. Серуен.</w:t>
            </w:r>
          </w:p>
        </w:tc>
      </w:tr>
      <w:tr w:rsidR="005B6D59" w:rsidTr="005B6D59">
        <w:tc>
          <w:tcPr>
            <w:tcW w:w="9576" w:type="dxa"/>
          </w:tcPr>
          <w:p w:rsidR="005B6D59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Гигиеналық шаралар.</w:t>
            </w:r>
          </w:p>
          <w:p w:rsidR="00910B94" w:rsidRDefault="00910B94" w:rsidP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«Ас дәмді болсын» Түскі ас.</w:t>
            </w:r>
          </w:p>
        </w:tc>
      </w:tr>
      <w:tr w:rsidR="005B6D59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«Түскі ұйқы»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Күндізгі ұйқыға жатқызу. 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Ұйқыдан ояну және сергіту.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Сергіту жатты</w:t>
            </w:r>
            <w:r w:rsidR="00F40A84">
              <w:rPr>
                <w:rFonts w:ascii="Times New Roman" w:hAnsi="Times New Roman" w:cs="Times New Roman"/>
                <w:sz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улары.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Шынықтыру шаралары. Ойындар.</w:t>
            </w:r>
          </w:p>
        </w:tc>
      </w:tr>
      <w:tr w:rsidR="005B6D59" w:rsidTr="005B6D59">
        <w:tc>
          <w:tcPr>
            <w:tcW w:w="9576" w:type="dxa"/>
          </w:tcPr>
          <w:p w:rsidR="00910B94" w:rsidRDefault="00910B94" w:rsidP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 дәмді болсын</w:t>
            </w:r>
          </w:p>
          <w:p w:rsidR="005B6D59" w:rsidRPr="007578EC" w:rsidRDefault="00910B94" w:rsidP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«Бесін ас!»</w:t>
            </w:r>
          </w:p>
        </w:tc>
      </w:tr>
      <w:tr w:rsidR="005B6D59" w:rsidRPr="000C7196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«Алақай, ойнаймыз!»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Сюжетті </w:t>
            </w:r>
            <w:r w:rsidRPr="00910B94">
              <w:rPr>
                <w:rFonts w:ascii="Times New Roman" w:hAnsi="Times New Roman" w:cs="Times New Roman"/>
                <w:sz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рөлдік, шығармашылық және дидактикалық ойындар. 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баламен жұмыс.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Серуенге дайындық.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Серуен. Қимыл</w:t>
            </w:r>
            <w:r w:rsidRPr="0091689A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қозғалыс ойындары.</w:t>
            </w:r>
          </w:p>
          <w:p w:rsidR="00910B94" w:rsidRP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Серуеннен оралу.</w:t>
            </w:r>
          </w:p>
        </w:tc>
      </w:tr>
      <w:tr w:rsidR="005B6D59" w:rsidRPr="000C7196" w:rsidTr="005B6D59">
        <w:tc>
          <w:tcPr>
            <w:tcW w:w="9576" w:type="dxa"/>
          </w:tcPr>
          <w:p w:rsidR="005B6D59" w:rsidRPr="007578EC" w:rsidRDefault="00910B94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578EC">
              <w:rPr>
                <w:rFonts w:ascii="Times New Roman" w:hAnsi="Times New Roman" w:cs="Times New Roman"/>
                <w:b/>
                <w:sz w:val="28"/>
                <w:lang w:val="kk-KZ"/>
              </w:rPr>
              <w:t>«Қош бол, балабақша!»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Балалармен, ата</w:t>
            </w:r>
            <w:r w:rsidRPr="00910B94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аналармен қарым</w:t>
            </w:r>
            <w:r w:rsidRPr="00910B94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қатынас.</w:t>
            </w:r>
          </w:p>
          <w:p w:rsid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Еркін ойындар.</w:t>
            </w:r>
          </w:p>
          <w:p w:rsidR="00910B94" w:rsidRPr="00910B94" w:rsidRDefault="00910B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Балалардың үйге қайтуы.</w:t>
            </w:r>
          </w:p>
        </w:tc>
      </w:tr>
    </w:tbl>
    <w:p w:rsidR="00DC0215" w:rsidRDefault="00DC0215" w:rsidP="007578EC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DC0215" w:rsidRDefault="00DC0215" w:rsidP="007578EC">
      <w:pPr>
        <w:rPr>
          <w:rFonts w:ascii="Times New Roman" w:hAnsi="Times New Roman" w:cs="Times New Roman"/>
          <w:sz w:val="28"/>
          <w:lang w:val="kk-KZ"/>
        </w:rPr>
      </w:pPr>
    </w:p>
    <w:p w:rsidR="00DC0215" w:rsidRPr="00751364" w:rsidRDefault="00DC0215" w:rsidP="007578EC">
      <w:pPr>
        <w:rPr>
          <w:rFonts w:ascii="Times New Roman" w:hAnsi="Times New Roman" w:cs="Times New Roman"/>
          <w:sz w:val="28"/>
          <w:lang w:val="kk-KZ"/>
        </w:rPr>
      </w:pPr>
    </w:p>
    <w:sectPr w:rsidR="00DC0215" w:rsidRPr="00751364" w:rsidSect="00323CFC">
      <w:pgSz w:w="12240" w:h="15840"/>
      <w:pgMar w:top="709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E4"/>
    <w:rsid w:val="0000140A"/>
    <w:rsid w:val="000625D5"/>
    <w:rsid w:val="000C7196"/>
    <w:rsid w:val="00253CC0"/>
    <w:rsid w:val="00323CFC"/>
    <w:rsid w:val="00376C4B"/>
    <w:rsid w:val="004B2F48"/>
    <w:rsid w:val="00541C70"/>
    <w:rsid w:val="005B2EBB"/>
    <w:rsid w:val="005B6D59"/>
    <w:rsid w:val="005D5794"/>
    <w:rsid w:val="00751364"/>
    <w:rsid w:val="007578EC"/>
    <w:rsid w:val="00783350"/>
    <w:rsid w:val="00910B94"/>
    <w:rsid w:val="0091689A"/>
    <w:rsid w:val="009B68E4"/>
    <w:rsid w:val="00DC0215"/>
    <w:rsid w:val="00E2614B"/>
    <w:rsid w:val="00F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B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B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2025-04-01T03:20:00Z</cp:lastPrinted>
  <dcterms:created xsi:type="dcterms:W3CDTF">2024-08-15T11:48:00Z</dcterms:created>
  <dcterms:modified xsi:type="dcterms:W3CDTF">2025-06-02T04:28:00Z</dcterms:modified>
</cp:coreProperties>
</file>